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70" w:rsidRDefault="00867C70" w:rsidP="00867C70">
      <w:pPr>
        <w:jc w:val="center"/>
        <w:rPr>
          <w:rFonts w:ascii="Times New Roman" w:hAnsi="Times New Roman"/>
          <w:b/>
          <w:sz w:val="30"/>
          <w:szCs w:val="30"/>
        </w:rPr>
      </w:pPr>
      <w:r w:rsidRPr="008F2843">
        <w:rPr>
          <w:rFonts w:ascii="Times New Roman" w:hAnsi="Times New Roman"/>
          <w:b/>
          <w:sz w:val="30"/>
          <w:szCs w:val="30"/>
        </w:rPr>
        <w:t>Lịch công tác của Lãnh đạo Cục THADS tỉnh</w:t>
      </w:r>
      <w:r w:rsidRPr="008F2843">
        <w:rPr>
          <w:rFonts w:ascii="Times New Roman" w:hAnsi="Times New Roman"/>
          <w:b/>
          <w:sz w:val="30"/>
          <w:szCs w:val="30"/>
          <w:lang w:val="vi-VN"/>
        </w:rPr>
        <w:t xml:space="preserve"> tuần</w:t>
      </w:r>
      <w:r>
        <w:rPr>
          <w:rFonts w:ascii="Times New Roman" w:hAnsi="Times New Roman"/>
          <w:b/>
          <w:sz w:val="30"/>
          <w:szCs w:val="30"/>
        </w:rPr>
        <w:t xml:space="preserve"> 28</w:t>
      </w:r>
      <w:r w:rsidRPr="008F2843">
        <w:rPr>
          <w:rFonts w:ascii="Times New Roman" w:hAnsi="Times New Roman"/>
          <w:b/>
          <w:sz w:val="30"/>
          <w:szCs w:val="30"/>
          <w:lang w:val="vi-VN"/>
        </w:rPr>
        <w:t>/</w:t>
      </w:r>
      <w:r w:rsidRPr="008F2843">
        <w:rPr>
          <w:rFonts w:ascii="Times New Roman" w:hAnsi="Times New Roman"/>
          <w:b/>
          <w:sz w:val="30"/>
          <w:szCs w:val="30"/>
        </w:rPr>
        <w:t>202</w:t>
      </w:r>
      <w:r>
        <w:rPr>
          <w:rFonts w:ascii="Times New Roman" w:hAnsi="Times New Roman"/>
          <w:b/>
          <w:sz w:val="30"/>
          <w:szCs w:val="30"/>
        </w:rPr>
        <w:t>4</w:t>
      </w:r>
    </w:p>
    <w:p w:rsidR="00867C70" w:rsidRPr="008F2843" w:rsidRDefault="00867C70" w:rsidP="00867C70">
      <w:pPr>
        <w:jc w:val="center"/>
        <w:rPr>
          <w:rFonts w:ascii="Times New Roman" w:hAnsi="Times New Roman"/>
          <w:b/>
          <w:sz w:val="30"/>
          <w:szCs w:val="30"/>
        </w:rPr>
      </w:pPr>
      <w:r w:rsidRPr="008F2843">
        <w:rPr>
          <w:rFonts w:ascii="Times New Roman" w:hAnsi="Times New Roman"/>
          <w:b/>
          <w:sz w:val="30"/>
          <w:szCs w:val="30"/>
        </w:rPr>
        <w:t>(</w:t>
      </w:r>
      <w:r w:rsidRPr="008F2843">
        <w:rPr>
          <w:rFonts w:ascii="Times New Roman" w:hAnsi="Times New Roman"/>
          <w:b/>
          <w:i/>
          <w:sz w:val="30"/>
          <w:szCs w:val="30"/>
        </w:rPr>
        <w:t xml:space="preserve">Từ ngày </w:t>
      </w:r>
      <w:r w:rsidR="00100BBE">
        <w:rPr>
          <w:rFonts w:ascii="Times New Roman" w:hAnsi="Times New Roman"/>
          <w:b/>
          <w:i/>
          <w:sz w:val="30"/>
          <w:szCs w:val="30"/>
        </w:rPr>
        <w:t>08</w:t>
      </w:r>
      <w:r>
        <w:rPr>
          <w:rFonts w:ascii="Times New Roman" w:hAnsi="Times New Roman"/>
          <w:b/>
          <w:i/>
          <w:sz w:val="30"/>
          <w:szCs w:val="30"/>
        </w:rPr>
        <w:t>/7/2024</w:t>
      </w:r>
      <w:r w:rsidRPr="008F2843">
        <w:rPr>
          <w:rFonts w:ascii="Times New Roman" w:hAnsi="Times New Roman"/>
          <w:b/>
          <w:i/>
          <w:sz w:val="30"/>
          <w:szCs w:val="30"/>
        </w:rPr>
        <w:t xml:space="preserve"> đến ngày </w:t>
      </w:r>
      <w:r w:rsidR="00100BBE">
        <w:rPr>
          <w:rFonts w:ascii="Times New Roman" w:hAnsi="Times New Roman"/>
          <w:b/>
          <w:i/>
          <w:sz w:val="30"/>
          <w:szCs w:val="30"/>
        </w:rPr>
        <w:t>12</w:t>
      </w:r>
      <w:bookmarkStart w:id="0" w:name="_GoBack"/>
      <w:bookmarkEnd w:id="0"/>
      <w:r>
        <w:rPr>
          <w:rFonts w:ascii="Times New Roman" w:hAnsi="Times New Roman"/>
          <w:b/>
          <w:i/>
          <w:sz w:val="30"/>
          <w:szCs w:val="30"/>
        </w:rPr>
        <w:t>/7/2024</w:t>
      </w:r>
      <w:r w:rsidRPr="008F2843">
        <w:rPr>
          <w:rFonts w:ascii="Times New Roman" w:hAnsi="Times New Roman"/>
          <w:b/>
          <w:i/>
          <w:sz w:val="30"/>
          <w:szCs w:val="30"/>
        </w:rPr>
        <w:t>)</w:t>
      </w:r>
    </w:p>
    <w:tbl>
      <w:tblPr>
        <w:tblW w:w="140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4111"/>
        <w:gridCol w:w="4320"/>
        <w:gridCol w:w="4187"/>
      </w:tblGrid>
      <w:tr w:rsidR="00867C70" w:rsidRPr="00EA5A56" w:rsidTr="006D11FA">
        <w:trPr>
          <w:trHeight w:val="820"/>
        </w:trPr>
        <w:tc>
          <w:tcPr>
            <w:tcW w:w="1416" w:type="dxa"/>
            <w:vAlign w:val="center"/>
          </w:tcPr>
          <w:p w:rsidR="00867C70" w:rsidRPr="00EA5A56" w:rsidRDefault="00867C70" w:rsidP="006D11FA">
            <w:pPr>
              <w:spacing w:after="0" w:line="240" w:lineRule="auto"/>
              <w:jc w:val="center"/>
              <w:rPr>
                <w:rFonts w:ascii="Times New Roman" w:hAnsi="Times New Roman"/>
                <w:sz w:val="28"/>
                <w:szCs w:val="28"/>
              </w:rPr>
            </w:pPr>
          </w:p>
        </w:tc>
        <w:tc>
          <w:tcPr>
            <w:tcW w:w="4111" w:type="dxa"/>
            <w:vAlign w:val="center"/>
          </w:tcPr>
          <w:p w:rsidR="00867C70" w:rsidRPr="00EA5A56" w:rsidRDefault="00867C70" w:rsidP="006D11FA">
            <w:pPr>
              <w:spacing w:after="0" w:line="240" w:lineRule="auto"/>
              <w:jc w:val="center"/>
              <w:rPr>
                <w:rFonts w:ascii="Times New Roman" w:hAnsi="Times New Roman"/>
                <w:b/>
                <w:sz w:val="28"/>
                <w:szCs w:val="28"/>
              </w:rPr>
            </w:pPr>
            <w:r w:rsidRPr="00EA5A56">
              <w:rPr>
                <w:rFonts w:ascii="Times New Roman" w:hAnsi="Times New Roman"/>
                <w:b/>
                <w:sz w:val="28"/>
                <w:szCs w:val="28"/>
              </w:rPr>
              <w:t>Cục trưởng</w:t>
            </w:r>
          </w:p>
          <w:p w:rsidR="00867C70" w:rsidRPr="00EA5A56" w:rsidRDefault="00867C70" w:rsidP="006D11FA">
            <w:pPr>
              <w:spacing w:after="0" w:line="240" w:lineRule="auto"/>
              <w:jc w:val="center"/>
              <w:rPr>
                <w:rFonts w:ascii="Times New Roman" w:hAnsi="Times New Roman"/>
                <w:b/>
                <w:sz w:val="28"/>
                <w:szCs w:val="28"/>
              </w:rPr>
            </w:pPr>
            <w:r w:rsidRPr="00EA5A56">
              <w:rPr>
                <w:rFonts w:ascii="Times New Roman" w:hAnsi="Times New Roman"/>
                <w:b/>
                <w:sz w:val="28"/>
                <w:szCs w:val="28"/>
              </w:rPr>
              <w:t>Nguyễn Thị Bích Tần</w:t>
            </w:r>
          </w:p>
        </w:tc>
        <w:tc>
          <w:tcPr>
            <w:tcW w:w="4320" w:type="dxa"/>
            <w:vAlign w:val="center"/>
          </w:tcPr>
          <w:p w:rsidR="00867C70" w:rsidRPr="00EA5A56" w:rsidRDefault="00867C70" w:rsidP="006D11FA">
            <w:pPr>
              <w:spacing w:after="0" w:line="240" w:lineRule="auto"/>
              <w:jc w:val="center"/>
              <w:rPr>
                <w:rFonts w:ascii="Times New Roman" w:hAnsi="Times New Roman"/>
                <w:b/>
                <w:sz w:val="28"/>
                <w:szCs w:val="28"/>
              </w:rPr>
            </w:pPr>
            <w:r w:rsidRPr="00EA5A56">
              <w:rPr>
                <w:rFonts w:ascii="Times New Roman" w:hAnsi="Times New Roman"/>
                <w:b/>
                <w:sz w:val="28"/>
                <w:szCs w:val="28"/>
              </w:rPr>
              <w:t>Phó Cục trưởng</w:t>
            </w:r>
          </w:p>
          <w:p w:rsidR="00867C70" w:rsidRPr="00EA5A56" w:rsidRDefault="00867C70" w:rsidP="006D11FA">
            <w:pPr>
              <w:spacing w:after="0" w:line="240" w:lineRule="auto"/>
              <w:jc w:val="center"/>
              <w:rPr>
                <w:rFonts w:ascii="Times New Roman" w:hAnsi="Times New Roman"/>
                <w:b/>
                <w:sz w:val="28"/>
                <w:szCs w:val="28"/>
              </w:rPr>
            </w:pPr>
            <w:r>
              <w:rPr>
                <w:rFonts w:ascii="Times New Roman" w:hAnsi="Times New Roman"/>
                <w:b/>
                <w:sz w:val="28"/>
                <w:szCs w:val="28"/>
              </w:rPr>
              <w:t>Trần Minh Trọng</w:t>
            </w:r>
          </w:p>
        </w:tc>
        <w:tc>
          <w:tcPr>
            <w:tcW w:w="4187" w:type="dxa"/>
          </w:tcPr>
          <w:p w:rsidR="00867C70" w:rsidRDefault="00867C70" w:rsidP="006D11FA">
            <w:pPr>
              <w:spacing w:after="0" w:line="240" w:lineRule="auto"/>
              <w:ind w:left="-1242" w:firstLine="1242"/>
              <w:jc w:val="center"/>
              <w:rPr>
                <w:rFonts w:ascii="Times New Roman" w:hAnsi="Times New Roman"/>
                <w:b/>
                <w:sz w:val="28"/>
                <w:szCs w:val="28"/>
              </w:rPr>
            </w:pPr>
            <w:r>
              <w:rPr>
                <w:rFonts w:ascii="Times New Roman" w:hAnsi="Times New Roman"/>
                <w:b/>
                <w:sz w:val="28"/>
                <w:szCs w:val="28"/>
              </w:rPr>
              <w:t>Phó Cục trưởng</w:t>
            </w:r>
          </w:p>
          <w:p w:rsidR="00867C70" w:rsidRPr="00EA5A56" w:rsidRDefault="00867C70" w:rsidP="006D11FA">
            <w:pPr>
              <w:spacing w:after="0" w:line="240" w:lineRule="auto"/>
              <w:ind w:left="-1242" w:firstLine="1242"/>
              <w:jc w:val="center"/>
              <w:rPr>
                <w:rFonts w:ascii="Times New Roman" w:hAnsi="Times New Roman"/>
                <w:b/>
                <w:sz w:val="28"/>
                <w:szCs w:val="28"/>
              </w:rPr>
            </w:pPr>
            <w:r>
              <w:rPr>
                <w:rFonts w:ascii="Times New Roman" w:hAnsi="Times New Roman"/>
                <w:b/>
                <w:sz w:val="28"/>
                <w:szCs w:val="28"/>
              </w:rPr>
              <w:t>Giáp Văn Bền</w:t>
            </w:r>
          </w:p>
        </w:tc>
      </w:tr>
      <w:tr w:rsidR="00867C70" w:rsidRPr="00B2004E" w:rsidTr="006D11FA">
        <w:trPr>
          <w:trHeight w:val="494"/>
        </w:trPr>
        <w:tc>
          <w:tcPr>
            <w:tcW w:w="1416" w:type="dxa"/>
            <w:vMerge w:val="restart"/>
            <w:vAlign w:val="center"/>
          </w:tcPr>
          <w:p w:rsidR="00867C70" w:rsidRPr="00A86E4A" w:rsidRDefault="00867C70" w:rsidP="006D11FA">
            <w:pPr>
              <w:spacing w:after="0" w:line="240" w:lineRule="auto"/>
              <w:jc w:val="center"/>
              <w:rPr>
                <w:rFonts w:ascii="Times New Roman" w:hAnsi="Times New Roman"/>
                <w:b/>
                <w:sz w:val="26"/>
                <w:szCs w:val="26"/>
              </w:rPr>
            </w:pPr>
            <w:r w:rsidRPr="00A86E4A">
              <w:rPr>
                <w:rFonts w:ascii="Times New Roman" w:hAnsi="Times New Roman"/>
                <w:b/>
                <w:sz w:val="26"/>
                <w:szCs w:val="26"/>
              </w:rPr>
              <w:t>Thứ 2</w:t>
            </w:r>
          </w:p>
          <w:p w:rsidR="00867C70" w:rsidRPr="00A86E4A" w:rsidRDefault="00867C70" w:rsidP="006D11FA">
            <w:pPr>
              <w:spacing w:after="0" w:line="240" w:lineRule="auto"/>
              <w:jc w:val="center"/>
              <w:rPr>
                <w:rFonts w:ascii="Times New Roman" w:hAnsi="Times New Roman"/>
                <w:i/>
                <w:sz w:val="26"/>
                <w:szCs w:val="26"/>
              </w:rPr>
            </w:pPr>
            <w:r w:rsidRPr="00A86E4A">
              <w:rPr>
                <w:rFonts w:ascii="Times New Roman" w:hAnsi="Times New Roman"/>
                <w:i/>
                <w:sz w:val="26"/>
                <w:szCs w:val="26"/>
              </w:rPr>
              <w:t>(</w:t>
            </w:r>
            <w:r w:rsidR="001B7E06">
              <w:rPr>
                <w:rFonts w:ascii="Times New Roman" w:hAnsi="Times New Roman"/>
                <w:i/>
                <w:sz w:val="26"/>
                <w:szCs w:val="26"/>
              </w:rPr>
              <w:t>08</w:t>
            </w:r>
            <w:r>
              <w:rPr>
                <w:rFonts w:ascii="Times New Roman" w:hAnsi="Times New Roman"/>
                <w:i/>
                <w:sz w:val="26"/>
                <w:szCs w:val="26"/>
              </w:rPr>
              <w:t>/7</w:t>
            </w:r>
            <w:r w:rsidRPr="00A86E4A">
              <w:rPr>
                <w:rFonts w:ascii="Times New Roman" w:hAnsi="Times New Roman"/>
                <w:i/>
                <w:sz w:val="26"/>
                <w:szCs w:val="26"/>
              </w:rPr>
              <w:t>)</w:t>
            </w:r>
          </w:p>
        </w:tc>
        <w:tc>
          <w:tcPr>
            <w:tcW w:w="4111" w:type="dxa"/>
          </w:tcPr>
          <w:p w:rsidR="00867C70" w:rsidRPr="001A4747" w:rsidRDefault="001B7E06" w:rsidP="001B7E06">
            <w:pPr>
              <w:jc w:val="both"/>
              <w:rPr>
                <w:sz w:val="26"/>
                <w:szCs w:val="26"/>
              </w:rPr>
            </w:pPr>
            <w:r>
              <w:rPr>
                <w:rFonts w:ascii="Times New Roman" w:hAnsi="Times New Roman"/>
                <w:sz w:val="26"/>
                <w:szCs w:val="26"/>
              </w:rPr>
              <w:t>7h45</w:t>
            </w:r>
            <w:r w:rsidR="00867C70" w:rsidRPr="001A4747">
              <w:rPr>
                <w:rFonts w:ascii="Times New Roman" w:hAnsi="Times New Roman"/>
                <w:sz w:val="26"/>
                <w:szCs w:val="26"/>
              </w:rPr>
              <w:t xml:space="preserve">: </w:t>
            </w:r>
            <w:r>
              <w:rPr>
                <w:rFonts w:ascii="Times New Roman" w:hAnsi="Times New Roman"/>
                <w:sz w:val="26"/>
                <w:szCs w:val="26"/>
              </w:rPr>
              <w:t>dự Hội nghị trực tuyến 6 tháng đầu năm của BCĐ Trung ương về PCTN. Phòng họp tầng 3.</w:t>
            </w:r>
            <w:r w:rsidR="00FD0CE2">
              <w:rPr>
                <w:rFonts w:ascii="Times New Roman" w:hAnsi="Times New Roman"/>
                <w:sz w:val="26"/>
                <w:szCs w:val="26"/>
              </w:rPr>
              <w:t xml:space="preserve"> </w:t>
            </w:r>
            <w:r>
              <w:rPr>
                <w:rFonts w:ascii="Times New Roman" w:hAnsi="Times New Roman"/>
                <w:sz w:val="26"/>
                <w:szCs w:val="26"/>
              </w:rPr>
              <w:t>Ban Nội chính Tỉnh ủy.</w:t>
            </w:r>
          </w:p>
        </w:tc>
        <w:tc>
          <w:tcPr>
            <w:tcW w:w="4320" w:type="dxa"/>
          </w:tcPr>
          <w:p w:rsidR="00867C70" w:rsidRPr="001A4747" w:rsidRDefault="00867C70" w:rsidP="006D11FA">
            <w:pPr>
              <w:jc w:val="both"/>
              <w:rPr>
                <w:sz w:val="26"/>
                <w:szCs w:val="26"/>
              </w:rPr>
            </w:pPr>
            <w:r w:rsidRPr="001A4747">
              <w:rPr>
                <w:rFonts w:ascii="Times New Roman" w:hAnsi="Times New Roman"/>
                <w:sz w:val="26"/>
                <w:szCs w:val="26"/>
              </w:rPr>
              <w:t>7h00: Làm việc tại cơ quan.</w:t>
            </w:r>
          </w:p>
        </w:tc>
        <w:tc>
          <w:tcPr>
            <w:tcW w:w="4187" w:type="dxa"/>
          </w:tcPr>
          <w:p w:rsidR="00867C70" w:rsidRPr="001A4747" w:rsidRDefault="00867C70" w:rsidP="006D11FA">
            <w:pPr>
              <w:jc w:val="both"/>
              <w:rPr>
                <w:sz w:val="26"/>
                <w:szCs w:val="26"/>
              </w:rPr>
            </w:pPr>
            <w:r w:rsidRPr="001A4747">
              <w:rPr>
                <w:rFonts w:ascii="Times New Roman" w:hAnsi="Times New Roman"/>
                <w:sz w:val="26"/>
                <w:szCs w:val="26"/>
              </w:rPr>
              <w:t>7h00: Làm việc tại cơ quan.</w:t>
            </w:r>
          </w:p>
        </w:tc>
      </w:tr>
      <w:tr w:rsidR="00867C70" w:rsidRPr="00B2004E" w:rsidTr="006D11FA">
        <w:trPr>
          <w:trHeight w:val="657"/>
        </w:trPr>
        <w:tc>
          <w:tcPr>
            <w:tcW w:w="1416" w:type="dxa"/>
            <w:vMerge/>
            <w:vAlign w:val="center"/>
          </w:tcPr>
          <w:p w:rsidR="00867C70" w:rsidRPr="00B2004E" w:rsidRDefault="00867C70" w:rsidP="006D11FA">
            <w:pPr>
              <w:spacing w:after="0" w:line="240" w:lineRule="auto"/>
              <w:jc w:val="center"/>
              <w:rPr>
                <w:rFonts w:ascii="Times New Roman" w:hAnsi="Times New Roman"/>
                <w:sz w:val="26"/>
                <w:szCs w:val="26"/>
              </w:rPr>
            </w:pPr>
          </w:p>
        </w:tc>
        <w:tc>
          <w:tcPr>
            <w:tcW w:w="4111" w:type="dxa"/>
          </w:tcPr>
          <w:p w:rsidR="00867C70" w:rsidRPr="00427D9A" w:rsidRDefault="003578B6" w:rsidP="00427D9A">
            <w:pPr>
              <w:jc w:val="both"/>
              <w:rPr>
                <w:rFonts w:ascii="Times New Roman" w:hAnsi="Times New Roman"/>
                <w:color w:val="000000"/>
                <w:sz w:val="26"/>
                <w:szCs w:val="26"/>
              </w:rPr>
            </w:pPr>
            <w:r w:rsidRPr="003578B6">
              <w:rPr>
                <w:rFonts w:ascii="Times New Roman" w:hAnsi="Times New Roman"/>
                <w:color w:val="000000"/>
                <w:sz w:val="26"/>
                <w:szCs w:val="26"/>
              </w:rPr>
              <w:t>13h30: Làm việc tại cơ quan</w:t>
            </w:r>
          </w:p>
        </w:tc>
        <w:tc>
          <w:tcPr>
            <w:tcW w:w="4320" w:type="dxa"/>
          </w:tcPr>
          <w:p w:rsidR="00867C70" w:rsidRPr="001A4747" w:rsidRDefault="00867C70" w:rsidP="006D11FA">
            <w:pPr>
              <w:rPr>
                <w:rFonts w:ascii="Times New Roman" w:hAnsi="Times New Roman"/>
                <w:color w:val="000000"/>
                <w:sz w:val="26"/>
                <w:szCs w:val="26"/>
              </w:rPr>
            </w:pPr>
            <w:r w:rsidRPr="001A4747">
              <w:rPr>
                <w:rFonts w:ascii="Times New Roman" w:hAnsi="Times New Roman"/>
                <w:sz w:val="26"/>
                <w:szCs w:val="26"/>
              </w:rPr>
              <w:t>13h30: Làm việc tại cơ quan</w:t>
            </w:r>
          </w:p>
        </w:tc>
        <w:tc>
          <w:tcPr>
            <w:tcW w:w="4187" w:type="dxa"/>
          </w:tcPr>
          <w:p w:rsidR="00867C70" w:rsidRPr="001A4747" w:rsidRDefault="00867C70" w:rsidP="006D11FA">
            <w:pPr>
              <w:rPr>
                <w:rFonts w:ascii="Times New Roman" w:hAnsi="Times New Roman"/>
                <w:color w:val="000000"/>
                <w:sz w:val="26"/>
                <w:szCs w:val="26"/>
              </w:rPr>
            </w:pPr>
            <w:r w:rsidRPr="001A4747">
              <w:rPr>
                <w:rFonts w:ascii="Times New Roman" w:hAnsi="Times New Roman"/>
                <w:sz w:val="26"/>
                <w:szCs w:val="26"/>
              </w:rPr>
              <w:t>13h30: Làm việc tại cơ quan</w:t>
            </w:r>
          </w:p>
        </w:tc>
      </w:tr>
      <w:tr w:rsidR="001B7E06" w:rsidRPr="00B2004E" w:rsidTr="006D11FA">
        <w:trPr>
          <w:trHeight w:val="369"/>
        </w:trPr>
        <w:tc>
          <w:tcPr>
            <w:tcW w:w="1416" w:type="dxa"/>
            <w:vMerge w:val="restart"/>
            <w:vAlign w:val="center"/>
          </w:tcPr>
          <w:p w:rsidR="001B7E06" w:rsidRPr="00B2004E" w:rsidRDefault="001B7E06" w:rsidP="006D11FA">
            <w:pPr>
              <w:spacing w:after="0" w:line="240" w:lineRule="auto"/>
              <w:jc w:val="center"/>
              <w:rPr>
                <w:rFonts w:ascii="Times New Roman" w:hAnsi="Times New Roman"/>
                <w:sz w:val="26"/>
                <w:szCs w:val="26"/>
              </w:rPr>
            </w:pPr>
            <w:r w:rsidRPr="00B2004E">
              <w:rPr>
                <w:rFonts w:ascii="Times New Roman" w:hAnsi="Times New Roman"/>
                <w:b/>
                <w:sz w:val="26"/>
                <w:szCs w:val="26"/>
              </w:rPr>
              <w:t xml:space="preserve">Thứ 3 </w:t>
            </w:r>
            <w:r w:rsidRPr="00B2004E">
              <w:rPr>
                <w:rFonts w:ascii="Times New Roman" w:hAnsi="Times New Roman"/>
                <w:i/>
                <w:sz w:val="26"/>
                <w:szCs w:val="26"/>
              </w:rPr>
              <w:t>(</w:t>
            </w:r>
            <w:r>
              <w:rPr>
                <w:rFonts w:ascii="Times New Roman" w:hAnsi="Times New Roman"/>
                <w:i/>
                <w:sz w:val="26"/>
                <w:szCs w:val="26"/>
              </w:rPr>
              <w:t>09/7</w:t>
            </w:r>
            <w:r w:rsidRPr="00B2004E">
              <w:rPr>
                <w:rFonts w:ascii="Times New Roman" w:hAnsi="Times New Roman"/>
                <w:i/>
                <w:sz w:val="26"/>
                <w:szCs w:val="26"/>
              </w:rPr>
              <w:t>)</w:t>
            </w:r>
          </w:p>
        </w:tc>
        <w:tc>
          <w:tcPr>
            <w:tcW w:w="4111" w:type="dxa"/>
          </w:tcPr>
          <w:p w:rsidR="001B7E06" w:rsidRDefault="001B7E06" w:rsidP="001B7E06">
            <w:pPr>
              <w:jc w:val="both"/>
              <w:rPr>
                <w:rFonts w:ascii="Times New Roman" w:hAnsi="Times New Roman"/>
                <w:sz w:val="26"/>
                <w:szCs w:val="26"/>
              </w:rPr>
            </w:pPr>
            <w:r>
              <w:rPr>
                <w:rFonts w:ascii="Times New Roman" w:hAnsi="Times New Roman"/>
                <w:sz w:val="26"/>
                <w:szCs w:val="26"/>
              </w:rPr>
              <w:t>7h45</w:t>
            </w:r>
            <w:r w:rsidRPr="001A4747">
              <w:rPr>
                <w:rFonts w:ascii="Times New Roman" w:hAnsi="Times New Roman"/>
                <w:sz w:val="26"/>
                <w:szCs w:val="26"/>
              </w:rPr>
              <w:t xml:space="preserve">: </w:t>
            </w:r>
            <w:r>
              <w:rPr>
                <w:rFonts w:ascii="Times New Roman" w:hAnsi="Times New Roman"/>
                <w:sz w:val="26"/>
                <w:szCs w:val="26"/>
              </w:rPr>
              <w:t>dự Hội nghị trực tuyến toàn quốc quán triệt Quy định 144-QĐ/TW, Chỉ thị 35-CT/TW của Bộ Chính trị. Tại Hội trường lớn, TT Hội nghị tỉnh.</w:t>
            </w:r>
          </w:p>
          <w:p w:rsidR="00FE306B" w:rsidRPr="001A4747" w:rsidRDefault="00FE306B" w:rsidP="001B7E06">
            <w:pPr>
              <w:jc w:val="both"/>
              <w:rPr>
                <w:sz w:val="26"/>
                <w:szCs w:val="26"/>
              </w:rPr>
            </w:pPr>
            <w:r>
              <w:rPr>
                <w:rFonts w:ascii="Times New Roman" w:hAnsi="Times New Roman"/>
                <w:sz w:val="26"/>
                <w:szCs w:val="26"/>
              </w:rPr>
              <w:t>7h45: Toàn thể Đảng viên dự Hội nghị trực tuyến quán triệt Quy định 144-QĐ/TW, Chỉ thị 35-CT/TW của Bộ Chính trị. Tại P301 Cục.</w:t>
            </w:r>
          </w:p>
        </w:tc>
        <w:tc>
          <w:tcPr>
            <w:tcW w:w="4320" w:type="dxa"/>
          </w:tcPr>
          <w:p w:rsidR="001B7E06" w:rsidRDefault="001B7E06" w:rsidP="001B7E06">
            <w:pPr>
              <w:jc w:val="both"/>
              <w:rPr>
                <w:rFonts w:ascii="Times New Roman" w:hAnsi="Times New Roman"/>
                <w:sz w:val="26"/>
                <w:szCs w:val="26"/>
              </w:rPr>
            </w:pPr>
            <w:r w:rsidRPr="00084D0B">
              <w:rPr>
                <w:rFonts w:ascii="Times New Roman" w:hAnsi="Times New Roman"/>
                <w:sz w:val="26"/>
                <w:szCs w:val="26"/>
              </w:rPr>
              <w:t>7h45: dự Hội nghị trực tuyến toàn quốc quán triệt Quy định 144-QĐ/TW, Chỉ thị 35-CT/TW của Bộ Chính trị. Tại Hội trường lớn, TT Hội nghị tỉnh.</w:t>
            </w:r>
          </w:p>
          <w:p w:rsidR="00FE306B" w:rsidRDefault="00FE306B" w:rsidP="001B7E06">
            <w:pPr>
              <w:jc w:val="both"/>
            </w:pPr>
            <w:r>
              <w:rPr>
                <w:rFonts w:ascii="Times New Roman" w:hAnsi="Times New Roman"/>
                <w:sz w:val="26"/>
                <w:szCs w:val="26"/>
              </w:rPr>
              <w:t>7h45: Toàn thể Đảng viên dự Hội nghị trực tuyến quán triệt Quy định 144-QĐ/TW, Chỉ thị 35-CT/TW của Bộ Chính trị. Tại P301 Cục</w:t>
            </w:r>
          </w:p>
        </w:tc>
        <w:tc>
          <w:tcPr>
            <w:tcW w:w="4187" w:type="dxa"/>
          </w:tcPr>
          <w:p w:rsidR="001B7E06" w:rsidRDefault="001B7E06" w:rsidP="001B7E06">
            <w:pPr>
              <w:jc w:val="both"/>
              <w:rPr>
                <w:rFonts w:ascii="Times New Roman" w:hAnsi="Times New Roman"/>
                <w:sz w:val="26"/>
                <w:szCs w:val="26"/>
              </w:rPr>
            </w:pPr>
            <w:r w:rsidRPr="00084D0B">
              <w:rPr>
                <w:rFonts w:ascii="Times New Roman" w:hAnsi="Times New Roman"/>
                <w:sz w:val="26"/>
                <w:szCs w:val="26"/>
              </w:rPr>
              <w:t>7h45: dự Hội nghị trực tuyến toàn quốc quán triệt Quy định 144-QĐ/TW, Chỉ thị 35-CT/TW của Bộ Chính trị. Tại Hội trường lớn, TT Hội nghị tỉnh.</w:t>
            </w:r>
          </w:p>
          <w:p w:rsidR="00FE306B" w:rsidRDefault="00FE306B" w:rsidP="001B7E06">
            <w:pPr>
              <w:jc w:val="both"/>
            </w:pPr>
            <w:r>
              <w:rPr>
                <w:rFonts w:ascii="Times New Roman" w:hAnsi="Times New Roman"/>
                <w:sz w:val="26"/>
                <w:szCs w:val="26"/>
              </w:rPr>
              <w:t>7h45: Toàn thể Đảng viên dự Hội nghị trực tuyến quán triệt Quy định 144-QĐ/TW, Chỉ thị 35-CT/TW của Bộ Chính trị. Tại P301 Cục</w:t>
            </w:r>
          </w:p>
        </w:tc>
      </w:tr>
      <w:tr w:rsidR="00556BB5" w:rsidRPr="00B2004E" w:rsidTr="006D11FA">
        <w:trPr>
          <w:trHeight w:val="483"/>
        </w:trPr>
        <w:tc>
          <w:tcPr>
            <w:tcW w:w="1416" w:type="dxa"/>
            <w:vMerge/>
            <w:vAlign w:val="center"/>
          </w:tcPr>
          <w:p w:rsidR="00556BB5" w:rsidRPr="00B2004E" w:rsidRDefault="00556BB5" w:rsidP="006D11FA">
            <w:pPr>
              <w:spacing w:after="0" w:line="240" w:lineRule="auto"/>
              <w:jc w:val="center"/>
              <w:rPr>
                <w:rFonts w:ascii="Times New Roman" w:hAnsi="Times New Roman"/>
                <w:sz w:val="26"/>
                <w:szCs w:val="26"/>
              </w:rPr>
            </w:pPr>
          </w:p>
        </w:tc>
        <w:tc>
          <w:tcPr>
            <w:tcW w:w="4111" w:type="dxa"/>
          </w:tcPr>
          <w:p w:rsidR="00556BB5" w:rsidRPr="001A4747" w:rsidRDefault="00556BB5" w:rsidP="00556BB5">
            <w:pPr>
              <w:jc w:val="both"/>
              <w:rPr>
                <w:rFonts w:ascii="Times New Roman" w:hAnsi="Times New Roman"/>
                <w:color w:val="000000"/>
                <w:sz w:val="26"/>
                <w:szCs w:val="26"/>
              </w:rPr>
            </w:pPr>
            <w:r w:rsidRPr="001A4747">
              <w:rPr>
                <w:rFonts w:ascii="Times New Roman" w:hAnsi="Times New Roman"/>
                <w:sz w:val="26"/>
                <w:szCs w:val="26"/>
              </w:rPr>
              <w:t xml:space="preserve">13h30: </w:t>
            </w:r>
            <w:r w:rsidRPr="00664448">
              <w:rPr>
                <w:rFonts w:ascii="Times New Roman" w:hAnsi="Times New Roman"/>
                <w:sz w:val="26"/>
                <w:szCs w:val="26"/>
              </w:rPr>
              <w:t xml:space="preserve">Dự </w:t>
            </w:r>
            <w:r w:rsidRPr="00664448">
              <w:rPr>
                <w:rFonts w:ascii="Times New Roman" w:hAnsi="Times New Roman"/>
                <w:color w:val="000000"/>
                <w:sz w:val="26"/>
                <w:szCs w:val="26"/>
                <w:shd w:val="clear" w:color="auto" w:fill="FFFFFF"/>
              </w:rPr>
              <w:t xml:space="preserve">Hội nghị </w:t>
            </w:r>
            <w:r>
              <w:rPr>
                <w:rFonts w:ascii="Times New Roman" w:hAnsi="Times New Roman"/>
                <w:color w:val="000000"/>
                <w:sz w:val="26"/>
                <w:szCs w:val="26"/>
                <w:shd w:val="clear" w:color="auto" w:fill="FFFFFF"/>
              </w:rPr>
              <w:t>kiểm điểm, đánh giá cá nhân LĐ Cục 6 tháng đầu năm 2024. Tại P301 Cục.</w:t>
            </w:r>
          </w:p>
        </w:tc>
        <w:tc>
          <w:tcPr>
            <w:tcW w:w="4320" w:type="dxa"/>
          </w:tcPr>
          <w:p w:rsidR="00556BB5" w:rsidRDefault="00556BB5">
            <w:r w:rsidRPr="00E66F4A">
              <w:rPr>
                <w:rFonts w:ascii="Times New Roman" w:hAnsi="Times New Roman"/>
                <w:sz w:val="26"/>
                <w:szCs w:val="26"/>
              </w:rPr>
              <w:t xml:space="preserve">13h30: Dự </w:t>
            </w:r>
            <w:r w:rsidRPr="00E66F4A">
              <w:rPr>
                <w:rFonts w:ascii="Times New Roman" w:hAnsi="Times New Roman"/>
                <w:color w:val="000000"/>
                <w:sz w:val="26"/>
                <w:szCs w:val="26"/>
                <w:shd w:val="clear" w:color="auto" w:fill="FFFFFF"/>
              </w:rPr>
              <w:t>Hội nghị kiểm điểm, đánh giá cá nhân LĐ Cụ</w:t>
            </w:r>
            <w:r>
              <w:rPr>
                <w:rFonts w:ascii="Times New Roman" w:hAnsi="Times New Roman"/>
                <w:color w:val="000000"/>
                <w:sz w:val="26"/>
                <w:szCs w:val="26"/>
                <w:shd w:val="clear" w:color="auto" w:fill="FFFFFF"/>
              </w:rPr>
              <w:t xml:space="preserve">c </w:t>
            </w:r>
            <w:r w:rsidRPr="00E66F4A">
              <w:rPr>
                <w:rFonts w:ascii="Times New Roman" w:hAnsi="Times New Roman"/>
                <w:color w:val="000000"/>
                <w:sz w:val="26"/>
                <w:szCs w:val="26"/>
                <w:shd w:val="clear" w:color="auto" w:fill="FFFFFF"/>
              </w:rPr>
              <w:t>6 tháng đầu năm 2024. Tại P301 Cục.</w:t>
            </w:r>
          </w:p>
        </w:tc>
        <w:tc>
          <w:tcPr>
            <w:tcW w:w="4187" w:type="dxa"/>
          </w:tcPr>
          <w:p w:rsidR="00556BB5" w:rsidRDefault="00556BB5">
            <w:r w:rsidRPr="00E66F4A">
              <w:rPr>
                <w:rFonts w:ascii="Times New Roman" w:hAnsi="Times New Roman"/>
                <w:sz w:val="26"/>
                <w:szCs w:val="26"/>
              </w:rPr>
              <w:t xml:space="preserve">13h30: Dự </w:t>
            </w:r>
            <w:r w:rsidRPr="00E66F4A">
              <w:rPr>
                <w:rFonts w:ascii="Times New Roman" w:hAnsi="Times New Roman"/>
                <w:color w:val="000000"/>
                <w:sz w:val="26"/>
                <w:szCs w:val="26"/>
                <w:shd w:val="clear" w:color="auto" w:fill="FFFFFF"/>
              </w:rPr>
              <w:t>Hội nghị kiểm điểm, đánh giá cá nhân LĐ Cụ</w:t>
            </w:r>
            <w:r>
              <w:rPr>
                <w:rFonts w:ascii="Times New Roman" w:hAnsi="Times New Roman"/>
                <w:color w:val="000000"/>
                <w:sz w:val="26"/>
                <w:szCs w:val="26"/>
                <w:shd w:val="clear" w:color="auto" w:fill="FFFFFF"/>
              </w:rPr>
              <w:t xml:space="preserve">c </w:t>
            </w:r>
            <w:r w:rsidRPr="00E66F4A">
              <w:rPr>
                <w:rFonts w:ascii="Times New Roman" w:hAnsi="Times New Roman"/>
                <w:color w:val="000000"/>
                <w:sz w:val="26"/>
                <w:szCs w:val="26"/>
                <w:shd w:val="clear" w:color="auto" w:fill="FFFFFF"/>
              </w:rPr>
              <w:t>6 tháng đầu năm 2024. Tại P301 Cục.</w:t>
            </w:r>
          </w:p>
        </w:tc>
      </w:tr>
      <w:tr w:rsidR="00556BB5" w:rsidRPr="00B2004E" w:rsidTr="006D11FA">
        <w:trPr>
          <w:trHeight w:val="274"/>
        </w:trPr>
        <w:tc>
          <w:tcPr>
            <w:tcW w:w="1416" w:type="dxa"/>
            <w:vMerge w:val="restart"/>
            <w:vAlign w:val="center"/>
          </w:tcPr>
          <w:p w:rsidR="00556BB5" w:rsidRPr="00B2004E" w:rsidRDefault="00556BB5" w:rsidP="001B7E06">
            <w:pPr>
              <w:spacing w:after="0" w:line="240" w:lineRule="auto"/>
              <w:jc w:val="center"/>
              <w:rPr>
                <w:rFonts w:ascii="Times New Roman" w:hAnsi="Times New Roman"/>
                <w:sz w:val="26"/>
                <w:szCs w:val="26"/>
              </w:rPr>
            </w:pPr>
            <w:r w:rsidRPr="00B2004E">
              <w:rPr>
                <w:rFonts w:ascii="Times New Roman" w:hAnsi="Times New Roman"/>
                <w:b/>
                <w:sz w:val="26"/>
                <w:szCs w:val="26"/>
              </w:rPr>
              <w:lastRenderedPageBreak/>
              <w:t xml:space="preserve">Thứ 4 </w:t>
            </w:r>
            <w:r w:rsidRPr="00B2004E">
              <w:rPr>
                <w:rFonts w:ascii="Times New Roman" w:hAnsi="Times New Roman"/>
                <w:i/>
                <w:sz w:val="26"/>
                <w:szCs w:val="26"/>
              </w:rPr>
              <w:t>(</w:t>
            </w:r>
            <w:r>
              <w:rPr>
                <w:rFonts w:ascii="Times New Roman" w:hAnsi="Times New Roman"/>
                <w:i/>
                <w:sz w:val="26"/>
                <w:szCs w:val="26"/>
              </w:rPr>
              <w:t>10/7</w:t>
            </w:r>
            <w:r w:rsidRPr="00B2004E">
              <w:rPr>
                <w:rFonts w:ascii="Times New Roman" w:hAnsi="Times New Roman"/>
                <w:i/>
                <w:sz w:val="26"/>
                <w:szCs w:val="26"/>
              </w:rPr>
              <w:t>)</w:t>
            </w:r>
          </w:p>
        </w:tc>
        <w:tc>
          <w:tcPr>
            <w:tcW w:w="4111" w:type="dxa"/>
          </w:tcPr>
          <w:p w:rsidR="00556BB5" w:rsidRPr="001A4747" w:rsidRDefault="00556BB5" w:rsidP="00C241F1">
            <w:pPr>
              <w:jc w:val="both"/>
              <w:rPr>
                <w:sz w:val="26"/>
                <w:szCs w:val="26"/>
              </w:rPr>
            </w:pPr>
            <w:r>
              <w:rPr>
                <w:rFonts w:ascii="Times New Roman" w:hAnsi="Times New Roman"/>
                <w:sz w:val="26"/>
                <w:szCs w:val="26"/>
              </w:rPr>
              <w:t>7</w:t>
            </w:r>
            <w:r w:rsidR="00C241F1">
              <w:rPr>
                <w:rFonts w:ascii="Times New Roman" w:hAnsi="Times New Roman"/>
                <w:sz w:val="26"/>
                <w:szCs w:val="26"/>
              </w:rPr>
              <w:t>h3</w:t>
            </w:r>
            <w:r w:rsidRPr="001A4747">
              <w:rPr>
                <w:rFonts w:ascii="Times New Roman" w:hAnsi="Times New Roman"/>
                <w:sz w:val="26"/>
                <w:szCs w:val="26"/>
              </w:rPr>
              <w:t xml:space="preserve">0: </w:t>
            </w:r>
            <w:r>
              <w:rPr>
                <w:rFonts w:ascii="Times New Roman" w:hAnsi="Times New Roman"/>
                <w:sz w:val="26"/>
                <w:szCs w:val="26"/>
              </w:rPr>
              <w:t xml:space="preserve">Dự Hội nghị sơ kết công tác THADS 9 tháng năm 2024. Tại </w:t>
            </w:r>
            <w:r w:rsidR="00C241F1">
              <w:rPr>
                <w:rFonts w:ascii="Times New Roman" w:hAnsi="Times New Roman"/>
                <w:sz w:val="26"/>
                <w:szCs w:val="26"/>
              </w:rPr>
              <w:t>P301 Cục.</w:t>
            </w:r>
          </w:p>
        </w:tc>
        <w:tc>
          <w:tcPr>
            <w:tcW w:w="4320" w:type="dxa"/>
          </w:tcPr>
          <w:p w:rsidR="00556BB5" w:rsidRDefault="003578B6" w:rsidP="003578B6">
            <w:pPr>
              <w:jc w:val="both"/>
            </w:pPr>
            <w:r>
              <w:rPr>
                <w:rFonts w:ascii="Times New Roman" w:hAnsi="Times New Roman"/>
                <w:sz w:val="26"/>
                <w:szCs w:val="26"/>
              </w:rPr>
              <w:t>8h0</w:t>
            </w:r>
            <w:r w:rsidR="00556BB5" w:rsidRPr="005749C8">
              <w:rPr>
                <w:rFonts w:ascii="Times New Roman" w:hAnsi="Times New Roman"/>
                <w:sz w:val="26"/>
                <w:szCs w:val="26"/>
              </w:rPr>
              <w:t xml:space="preserve">0: Dự Hội nghị </w:t>
            </w:r>
            <w:r>
              <w:rPr>
                <w:rFonts w:ascii="Times New Roman" w:hAnsi="Times New Roman"/>
                <w:sz w:val="26"/>
                <w:szCs w:val="26"/>
              </w:rPr>
              <w:t xml:space="preserve">trực tuyến toàn quốc </w:t>
            </w:r>
            <w:r w:rsidR="00556BB5" w:rsidRPr="005749C8">
              <w:rPr>
                <w:rFonts w:ascii="Times New Roman" w:hAnsi="Times New Roman"/>
                <w:sz w:val="26"/>
                <w:szCs w:val="26"/>
              </w:rPr>
              <w:t xml:space="preserve">sơ kết công tác </w:t>
            </w:r>
            <w:r>
              <w:rPr>
                <w:rFonts w:ascii="Times New Roman" w:hAnsi="Times New Roman"/>
                <w:sz w:val="26"/>
                <w:szCs w:val="26"/>
              </w:rPr>
              <w:t>Tư pháp 6</w:t>
            </w:r>
            <w:r w:rsidR="00556BB5" w:rsidRPr="005749C8">
              <w:rPr>
                <w:rFonts w:ascii="Times New Roman" w:hAnsi="Times New Roman"/>
                <w:sz w:val="26"/>
                <w:szCs w:val="26"/>
              </w:rPr>
              <w:t xml:space="preserve"> tháng </w:t>
            </w:r>
            <w:r>
              <w:rPr>
                <w:rFonts w:ascii="Times New Roman" w:hAnsi="Times New Roman"/>
                <w:sz w:val="26"/>
                <w:szCs w:val="26"/>
              </w:rPr>
              <w:t xml:space="preserve">đầu </w:t>
            </w:r>
            <w:r w:rsidR="00556BB5" w:rsidRPr="005749C8">
              <w:rPr>
                <w:rFonts w:ascii="Times New Roman" w:hAnsi="Times New Roman"/>
                <w:sz w:val="26"/>
                <w:szCs w:val="26"/>
              </w:rPr>
              <w:t xml:space="preserve">năm 2024. </w:t>
            </w:r>
            <w:r w:rsidR="00C241F1">
              <w:rPr>
                <w:rFonts w:ascii="Times New Roman" w:hAnsi="Times New Roman"/>
                <w:sz w:val="26"/>
                <w:szCs w:val="26"/>
              </w:rPr>
              <w:t>T</w:t>
            </w:r>
            <w:r>
              <w:rPr>
                <w:rFonts w:ascii="Times New Roman" w:hAnsi="Times New Roman"/>
                <w:sz w:val="26"/>
                <w:szCs w:val="26"/>
              </w:rPr>
              <w:t>ại phòng họp số 4, tầng 4, trụ sở UBND tỉnh.</w:t>
            </w:r>
          </w:p>
        </w:tc>
        <w:tc>
          <w:tcPr>
            <w:tcW w:w="4187" w:type="dxa"/>
          </w:tcPr>
          <w:p w:rsidR="00556BB5" w:rsidRDefault="00556BB5" w:rsidP="00FE306B">
            <w:pPr>
              <w:jc w:val="both"/>
            </w:pPr>
            <w:r w:rsidRPr="005749C8">
              <w:rPr>
                <w:rFonts w:ascii="Times New Roman" w:hAnsi="Times New Roman"/>
                <w:sz w:val="26"/>
                <w:szCs w:val="26"/>
              </w:rPr>
              <w:t>7</w:t>
            </w:r>
            <w:r w:rsidR="004D1C16">
              <w:rPr>
                <w:rFonts w:ascii="Times New Roman" w:hAnsi="Times New Roman"/>
                <w:sz w:val="26"/>
                <w:szCs w:val="26"/>
              </w:rPr>
              <w:t>h3</w:t>
            </w:r>
            <w:r w:rsidRPr="005749C8">
              <w:rPr>
                <w:rFonts w:ascii="Times New Roman" w:hAnsi="Times New Roman"/>
                <w:sz w:val="26"/>
                <w:szCs w:val="26"/>
              </w:rPr>
              <w:t xml:space="preserve">0: Dự Hội nghị sơ kết công tác THADS 9 tháng năm 2024. </w:t>
            </w:r>
            <w:r w:rsidR="00C241F1">
              <w:rPr>
                <w:rFonts w:ascii="Times New Roman" w:hAnsi="Times New Roman"/>
                <w:sz w:val="26"/>
                <w:szCs w:val="26"/>
              </w:rPr>
              <w:t>Tại P301 Cục.</w:t>
            </w:r>
          </w:p>
        </w:tc>
      </w:tr>
      <w:tr w:rsidR="00FE306B" w:rsidRPr="00B2004E" w:rsidTr="006D11FA">
        <w:trPr>
          <w:trHeight w:val="702"/>
        </w:trPr>
        <w:tc>
          <w:tcPr>
            <w:tcW w:w="1416" w:type="dxa"/>
            <w:vMerge/>
            <w:vAlign w:val="center"/>
          </w:tcPr>
          <w:p w:rsidR="00FE306B" w:rsidRPr="00B2004E" w:rsidRDefault="00FE306B" w:rsidP="006D11FA">
            <w:pPr>
              <w:spacing w:after="0" w:line="240" w:lineRule="auto"/>
              <w:jc w:val="center"/>
              <w:rPr>
                <w:rFonts w:ascii="Times New Roman" w:hAnsi="Times New Roman"/>
                <w:sz w:val="26"/>
                <w:szCs w:val="26"/>
              </w:rPr>
            </w:pPr>
          </w:p>
        </w:tc>
        <w:tc>
          <w:tcPr>
            <w:tcW w:w="4111" w:type="dxa"/>
          </w:tcPr>
          <w:p w:rsidR="00FE306B" w:rsidRPr="001A4747" w:rsidRDefault="00FE306B" w:rsidP="00164369">
            <w:pPr>
              <w:jc w:val="both"/>
              <w:rPr>
                <w:rFonts w:ascii="Times New Roman" w:hAnsi="Times New Roman"/>
                <w:color w:val="000000"/>
                <w:sz w:val="26"/>
                <w:szCs w:val="26"/>
              </w:rPr>
            </w:pPr>
            <w:r>
              <w:rPr>
                <w:rFonts w:ascii="Times New Roman" w:hAnsi="Times New Roman"/>
                <w:sz w:val="26"/>
                <w:szCs w:val="26"/>
              </w:rPr>
              <w:t>15</w:t>
            </w:r>
            <w:r w:rsidRPr="001A4747">
              <w:rPr>
                <w:rFonts w:ascii="Times New Roman" w:hAnsi="Times New Roman"/>
                <w:sz w:val="26"/>
                <w:szCs w:val="26"/>
              </w:rPr>
              <w:t xml:space="preserve">h30: </w:t>
            </w:r>
            <w:r w:rsidRPr="00164369">
              <w:rPr>
                <w:rFonts w:ascii="Times New Roman" w:hAnsi="Times New Roman"/>
                <w:sz w:val="26"/>
                <w:szCs w:val="26"/>
              </w:rPr>
              <w:t xml:space="preserve">Dự </w:t>
            </w:r>
            <w:r w:rsidRPr="00164369">
              <w:rPr>
                <w:rFonts w:ascii="Times New Roman" w:hAnsi="Times New Roman"/>
                <w:color w:val="000000"/>
                <w:sz w:val="26"/>
                <w:szCs w:val="26"/>
                <w:shd w:val="clear" w:color="auto" w:fill="FFFFFF"/>
              </w:rPr>
              <w:t>Hội nghị Thường trực TU giao ban với các cơ quan Khối Nội chính Quý II/2024. Phòng họp tầng 1, trụ sở Tỉnh ủy</w:t>
            </w:r>
            <w:r w:rsidR="004D1C16">
              <w:rPr>
                <w:rFonts w:ascii="Times New Roman" w:hAnsi="Times New Roman"/>
                <w:color w:val="000000"/>
                <w:sz w:val="26"/>
                <w:szCs w:val="26"/>
                <w:shd w:val="clear" w:color="auto" w:fill="FFFFFF"/>
              </w:rPr>
              <w:t>.</w:t>
            </w:r>
          </w:p>
        </w:tc>
        <w:tc>
          <w:tcPr>
            <w:tcW w:w="4320" w:type="dxa"/>
          </w:tcPr>
          <w:p w:rsidR="00FE306B" w:rsidRPr="001A4747" w:rsidRDefault="00FE306B" w:rsidP="00FE306B">
            <w:pPr>
              <w:rPr>
                <w:rFonts w:ascii="Times New Roman" w:hAnsi="Times New Roman"/>
                <w:color w:val="000000"/>
                <w:sz w:val="26"/>
                <w:szCs w:val="26"/>
              </w:rPr>
            </w:pPr>
            <w:r w:rsidRPr="001A4747">
              <w:rPr>
                <w:rFonts w:ascii="Times New Roman" w:hAnsi="Times New Roman"/>
                <w:sz w:val="26"/>
                <w:szCs w:val="26"/>
              </w:rPr>
              <w:t>13h30</w:t>
            </w:r>
            <w:r>
              <w:rPr>
                <w:rFonts w:ascii="Times New Roman" w:hAnsi="Times New Roman"/>
                <w:sz w:val="26"/>
                <w:szCs w:val="26"/>
              </w:rPr>
              <w:t>: Làm việc tại cơ quan</w:t>
            </w:r>
          </w:p>
        </w:tc>
        <w:tc>
          <w:tcPr>
            <w:tcW w:w="4187" w:type="dxa"/>
          </w:tcPr>
          <w:p w:rsidR="00FE306B" w:rsidRPr="001A4747" w:rsidRDefault="003578B6" w:rsidP="003578B6">
            <w:pPr>
              <w:jc w:val="both"/>
              <w:rPr>
                <w:rFonts w:ascii="Times New Roman" w:hAnsi="Times New Roman"/>
                <w:color w:val="000000"/>
                <w:sz w:val="26"/>
                <w:szCs w:val="26"/>
              </w:rPr>
            </w:pPr>
            <w:r>
              <w:rPr>
                <w:rFonts w:ascii="Times New Roman" w:hAnsi="Times New Roman"/>
                <w:sz w:val="26"/>
                <w:szCs w:val="26"/>
              </w:rPr>
              <w:t>16h0</w:t>
            </w:r>
            <w:r w:rsidRPr="003578B6">
              <w:rPr>
                <w:rFonts w:ascii="Times New Roman" w:hAnsi="Times New Roman"/>
                <w:sz w:val="26"/>
                <w:szCs w:val="26"/>
              </w:rPr>
              <w:t>0: dự buổi làm việc với Sở Tài nguyên và Môi trường và các cơ quan: Phòng Tài nguyên và Môi trường thành phố Bắc Giang; Phòng Quản lý đô thị thành phố Bắc Giang, UBND xã Tân Tiến về việc xin chuyển mục đích sử dụng và giao đất (đợt 2) của Cục Thi hành án dân sự tỉnh Bắc Giang để thực hiện dự án: Xây dựng Trụ sở Cục Thi hành án dân sự tỉnh Bắc Giang, Chi cục Thi hành án dân sự thành phố Bắc Giang và cụm kho vật chứng của 02 cơ quan.  Tại P301 Cục</w:t>
            </w:r>
          </w:p>
        </w:tc>
      </w:tr>
      <w:tr w:rsidR="00FE306B" w:rsidRPr="00B2004E" w:rsidTr="006D11FA">
        <w:trPr>
          <w:trHeight w:val="404"/>
        </w:trPr>
        <w:tc>
          <w:tcPr>
            <w:tcW w:w="1416" w:type="dxa"/>
            <w:vMerge w:val="restart"/>
            <w:vAlign w:val="center"/>
          </w:tcPr>
          <w:p w:rsidR="00FE306B" w:rsidRPr="00F54F96" w:rsidRDefault="00FE306B" w:rsidP="001B7E06">
            <w:pPr>
              <w:spacing w:after="0" w:line="240" w:lineRule="auto"/>
              <w:jc w:val="center"/>
              <w:rPr>
                <w:rFonts w:ascii="Times New Roman" w:hAnsi="Times New Roman"/>
                <w:b/>
                <w:sz w:val="27"/>
                <w:szCs w:val="27"/>
              </w:rPr>
            </w:pPr>
            <w:r w:rsidRPr="00F54F96">
              <w:rPr>
                <w:rFonts w:ascii="Times New Roman" w:hAnsi="Times New Roman"/>
                <w:b/>
                <w:sz w:val="27"/>
                <w:szCs w:val="27"/>
              </w:rPr>
              <w:t xml:space="preserve">Thứ 5 </w:t>
            </w:r>
            <w:r w:rsidRPr="00F54F96">
              <w:rPr>
                <w:rFonts w:ascii="Times New Roman" w:hAnsi="Times New Roman"/>
                <w:i/>
                <w:sz w:val="27"/>
                <w:szCs w:val="27"/>
              </w:rPr>
              <w:t>(</w:t>
            </w:r>
            <w:r>
              <w:rPr>
                <w:rFonts w:ascii="Times New Roman" w:hAnsi="Times New Roman"/>
                <w:i/>
                <w:sz w:val="27"/>
                <w:szCs w:val="27"/>
              </w:rPr>
              <w:t>11/7</w:t>
            </w:r>
            <w:r w:rsidRPr="00F54F96">
              <w:rPr>
                <w:rFonts w:ascii="Times New Roman" w:hAnsi="Times New Roman"/>
                <w:i/>
                <w:sz w:val="27"/>
                <w:szCs w:val="27"/>
              </w:rPr>
              <w:t>)</w:t>
            </w:r>
          </w:p>
        </w:tc>
        <w:tc>
          <w:tcPr>
            <w:tcW w:w="4111" w:type="dxa"/>
          </w:tcPr>
          <w:p w:rsidR="00FE306B" w:rsidRPr="001A4747" w:rsidRDefault="00164369" w:rsidP="00FE306B">
            <w:pPr>
              <w:jc w:val="both"/>
              <w:rPr>
                <w:sz w:val="26"/>
                <w:szCs w:val="26"/>
              </w:rPr>
            </w:pPr>
            <w:r>
              <w:rPr>
                <w:rFonts w:ascii="Times New Roman" w:hAnsi="Times New Roman"/>
                <w:sz w:val="26"/>
                <w:szCs w:val="26"/>
              </w:rPr>
              <w:t>7h0</w:t>
            </w:r>
            <w:r w:rsidR="00FE306B">
              <w:rPr>
                <w:rFonts w:ascii="Times New Roman" w:hAnsi="Times New Roman"/>
                <w:sz w:val="26"/>
                <w:szCs w:val="26"/>
              </w:rPr>
              <w:t>0: Dự kỳ họp thứ 18, HĐND tỉnh khóa XIX. Tại Trung tâm Hội nghị tỉnh Bắc Giang.</w:t>
            </w:r>
          </w:p>
        </w:tc>
        <w:tc>
          <w:tcPr>
            <w:tcW w:w="4320" w:type="dxa"/>
          </w:tcPr>
          <w:p w:rsidR="00FE306B" w:rsidRPr="001A4747" w:rsidRDefault="00FE306B" w:rsidP="006D11FA">
            <w:pPr>
              <w:jc w:val="both"/>
              <w:rPr>
                <w:sz w:val="26"/>
                <w:szCs w:val="26"/>
              </w:rPr>
            </w:pPr>
            <w:r w:rsidRPr="001A4747">
              <w:rPr>
                <w:rFonts w:ascii="Times New Roman" w:hAnsi="Times New Roman"/>
                <w:sz w:val="26"/>
                <w:szCs w:val="26"/>
              </w:rPr>
              <w:t>7h00: Làm việc tại cơ quan.</w:t>
            </w:r>
          </w:p>
        </w:tc>
        <w:tc>
          <w:tcPr>
            <w:tcW w:w="4187" w:type="dxa"/>
          </w:tcPr>
          <w:p w:rsidR="00FE306B" w:rsidRPr="001A4747" w:rsidRDefault="00FE306B" w:rsidP="003578B6">
            <w:pPr>
              <w:jc w:val="both"/>
              <w:rPr>
                <w:sz w:val="26"/>
                <w:szCs w:val="26"/>
              </w:rPr>
            </w:pPr>
            <w:r w:rsidRPr="001A4747">
              <w:rPr>
                <w:rFonts w:ascii="Times New Roman" w:hAnsi="Times New Roman"/>
                <w:sz w:val="26"/>
                <w:szCs w:val="26"/>
              </w:rPr>
              <w:t>7h00: Làm việc tại cơ quan.</w:t>
            </w:r>
          </w:p>
        </w:tc>
      </w:tr>
      <w:tr w:rsidR="00FE306B" w:rsidRPr="00B2004E" w:rsidTr="006D11FA">
        <w:trPr>
          <w:trHeight w:val="341"/>
        </w:trPr>
        <w:tc>
          <w:tcPr>
            <w:tcW w:w="1416" w:type="dxa"/>
            <w:vMerge/>
            <w:vAlign w:val="center"/>
          </w:tcPr>
          <w:p w:rsidR="00FE306B" w:rsidRPr="00B2004E" w:rsidRDefault="00FE306B" w:rsidP="006D11FA">
            <w:pPr>
              <w:spacing w:after="0" w:line="240" w:lineRule="auto"/>
              <w:jc w:val="center"/>
              <w:rPr>
                <w:rFonts w:ascii="Times New Roman" w:hAnsi="Times New Roman"/>
                <w:sz w:val="26"/>
                <w:szCs w:val="26"/>
              </w:rPr>
            </w:pPr>
          </w:p>
        </w:tc>
        <w:tc>
          <w:tcPr>
            <w:tcW w:w="4111" w:type="dxa"/>
          </w:tcPr>
          <w:p w:rsidR="00FE306B" w:rsidRPr="00FE4161" w:rsidRDefault="00164369" w:rsidP="006D11FA">
            <w:pPr>
              <w:jc w:val="both"/>
              <w:rPr>
                <w:rFonts w:ascii="Times New Roman" w:hAnsi="Times New Roman"/>
                <w:sz w:val="26"/>
                <w:szCs w:val="26"/>
              </w:rPr>
            </w:pPr>
            <w:r>
              <w:rPr>
                <w:rFonts w:ascii="Times New Roman" w:hAnsi="Times New Roman"/>
                <w:color w:val="000000"/>
                <w:sz w:val="26"/>
                <w:szCs w:val="26"/>
              </w:rPr>
              <w:t>13h3</w:t>
            </w:r>
            <w:r w:rsidR="00FE306B" w:rsidRPr="00FE4161">
              <w:rPr>
                <w:rFonts w:ascii="Times New Roman" w:hAnsi="Times New Roman"/>
                <w:color w:val="000000"/>
                <w:sz w:val="26"/>
                <w:szCs w:val="26"/>
              </w:rPr>
              <w:t xml:space="preserve">0: </w:t>
            </w:r>
            <w:r w:rsidR="00FE306B">
              <w:rPr>
                <w:rFonts w:ascii="Times New Roman" w:hAnsi="Times New Roman"/>
                <w:sz w:val="26"/>
                <w:szCs w:val="26"/>
              </w:rPr>
              <w:t xml:space="preserve">Dự kỳ họp thứ 18, HĐND tỉnh khóa XIX. Tại Trung tâm Hội </w:t>
            </w:r>
            <w:r w:rsidR="00FE306B">
              <w:rPr>
                <w:rFonts w:ascii="Times New Roman" w:hAnsi="Times New Roman"/>
                <w:sz w:val="26"/>
                <w:szCs w:val="26"/>
              </w:rPr>
              <w:lastRenderedPageBreak/>
              <w:t>nghị tỉnh Bắc Giang.</w:t>
            </w:r>
          </w:p>
        </w:tc>
        <w:tc>
          <w:tcPr>
            <w:tcW w:w="4320" w:type="dxa"/>
          </w:tcPr>
          <w:p w:rsidR="00FE306B" w:rsidRPr="00FE4161" w:rsidRDefault="00FE306B" w:rsidP="006D11FA">
            <w:pPr>
              <w:jc w:val="both"/>
              <w:rPr>
                <w:rFonts w:ascii="Times New Roman" w:hAnsi="Times New Roman"/>
                <w:sz w:val="26"/>
                <w:szCs w:val="26"/>
              </w:rPr>
            </w:pPr>
            <w:r w:rsidRPr="001A4747">
              <w:rPr>
                <w:rFonts w:ascii="Times New Roman" w:hAnsi="Times New Roman"/>
                <w:sz w:val="26"/>
                <w:szCs w:val="26"/>
              </w:rPr>
              <w:lastRenderedPageBreak/>
              <w:t>13h30: Làm việc tại cơ quan</w:t>
            </w:r>
          </w:p>
        </w:tc>
        <w:tc>
          <w:tcPr>
            <w:tcW w:w="4187" w:type="dxa"/>
          </w:tcPr>
          <w:p w:rsidR="00FE306B" w:rsidRPr="00FE4161" w:rsidRDefault="00FE306B" w:rsidP="006D11FA">
            <w:pPr>
              <w:jc w:val="both"/>
              <w:rPr>
                <w:rFonts w:ascii="Times New Roman" w:hAnsi="Times New Roman"/>
                <w:sz w:val="26"/>
                <w:szCs w:val="26"/>
              </w:rPr>
            </w:pPr>
            <w:r w:rsidRPr="001A4747">
              <w:rPr>
                <w:rFonts w:ascii="Times New Roman" w:hAnsi="Times New Roman"/>
                <w:sz w:val="26"/>
                <w:szCs w:val="26"/>
              </w:rPr>
              <w:t>13h30: Làm việc tại cơ quan</w:t>
            </w:r>
          </w:p>
        </w:tc>
      </w:tr>
      <w:tr w:rsidR="00FE306B" w:rsidRPr="00B2004E" w:rsidTr="006D11FA">
        <w:trPr>
          <w:trHeight w:val="428"/>
        </w:trPr>
        <w:tc>
          <w:tcPr>
            <w:tcW w:w="1416" w:type="dxa"/>
            <w:vMerge w:val="restart"/>
            <w:vAlign w:val="center"/>
          </w:tcPr>
          <w:p w:rsidR="00FE306B" w:rsidRPr="00B2004E" w:rsidRDefault="00FE306B" w:rsidP="001B7E06">
            <w:pPr>
              <w:spacing w:after="0" w:line="240" w:lineRule="auto"/>
              <w:jc w:val="center"/>
              <w:rPr>
                <w:rFonts w:ascii="Times New Roman" w:hAnsi="Times New Roman"/>
                <w:sz w:val="26"/>
                <w:szCs w:val="26"/>
              </w:rPr>
            </w:pPr>
            <w:r w:rsidRPr="00B2004E">
              <w:rPr>
                <w:rFonts w:ascii="Times New Roman" w:hAnsi="Times New Roman"/>
                <w:b/>
                <w:sz w:val="26"/>
                <w:szCs w:val="26"/>
              </w:rPr>
              <w:lastRenderedPageBreak/>
              <w:t xml:space="preserve">Thứ 6 </w:t>
            </w:r>
            <w:r w:rsidRPr="00B2004E">
              <w:rPr>
                <w:rFonts w:ascii="Times New Roman" w:hAnsi="Times New Roman"/>
                <w:sz w:val="26"/>
                <w:szCs w:val="26"/>
              </w:rPr>
              <w:t>(</w:t>
            </w:r>
            <w:r>
              <w:rPr>
                <w:rFonts w:ascii="Times New Roman" w:hAnsi="Times New Roman"/>
                <w:i/>
                <w:sz w:val="26"/>
                <w:szCs w:val="26"/>
              </w:rPr>
              <w:t>12/7</w:t>
            </w:r>
            <w:r w:rsidRPr="00B2004E">
              <w:rPr>
                <w:rFonts w:ascii="Times New Roman" w:hAnsi="Times New Roman"/>
                <w:i/>
                <w:sz w:val="26"/>
                <w:szCs w:val="26"/>
              </w:rPr>
              <w:t>)</w:t>
            </w:r>
          </w:p>
        </w:tc>
        <w:tc>
          <w:tcPr>
            <w:tcW w:w="4111" w:type="dxa"/>
          </w:tcPr>
          <w:p w:rsidR="00FE306B" w:rsidRPr="001A4747" w:rsidRDefault="00164369" w:rsidP="006D11FA">
            <w:pPr>
              <w:jc w:val="both"/>
              <w:rPr>
                <w:sz w:val="26"/>
                <w:szCs w:val="26"/>
              </w:rPr>
            </w:pPr>
            <w:r>
              <w:rPr>
                <w:rFonts w:ascii="Times New Roman" w:hAnsi="Times New Roman"/>
                <w:sz w:val="26"/>
                <w:szCs w:val="26"/>
              </w:rPr>
              <w:t>7h0</w:t>
            </w:r>
            <w:r w:rsidR="00FE306B">
              <w:rPr>
                <w:rFonts w:ascii="Times New Roman" w:hAnsi="Times New Roman"/>
                <w:sz w:val="26"/>
                <w:szCs w:val="26"/>
              </w:rPr>
              <w:t>0: Dự kỳ họp thứ 18, HĐND tỉnh khóa XIX. Tại Trung tâm Hội nghị tỉnh Bắc Giang.</w:t>
            </w:r>
          </w:p>
        </w:tc>
        <w:tc>
          <w:tcPr>
            <w:tcW w:w="4320" w:type="dxa"/>
          </w:tcPr>
          <w:p w:rsidR="00FE306B" w:rsidRPr="001A4747" w:rsidRDefault="00FE306B" w:rsidP="006D11FA">
            <w:pPr>
              <w:jc w:val="both"/>
              <w:rPr>
                <w:sz w:val="26"/>
                <w:szCs w:val="26"/>
              </w:rPr>
            </w:pPr>
            <w:r w:rsidRPr="001A4747">
              <w:rPr>
                <w:rFonts w:ascii="Times New Roman" w:hAnsi="Times New Roman"/>
                <w:sz w:val="26"/>
                <w:szCs w:val="26"/>
              </w:rPr>
              <w:t>7h00: Làm việc tại cơ quan</w:t>
            </w:r>
          </w:p>
        </w:tc>
        <w:tc>
          <w:tcPr>
            <w:tcW w:w="4187" w:type="dxa"/>
          </w:tcPr>
          <w:p w:rsidR="00FE306B" w:rsidRPr="001A4747" w:rsidRDefault="00FE306B" w:rsidP="006D11FA">
            <w:pPr>
              <w:jc w:val="both"/>
              <w:rPr>
                <w:sz w:val="26"/>
                <w:szCs w:val="26"/>
              </w:rPr>
            </w:pPr>
            <w:r w:rsidRPr="001A4747">
              <w:rPr>
                <w:rFonts w:ascii="Times New Roman" w:hAnsi="Times New Roman"/>
                <w:sz w:val="26"/>
                <w:szCs w:val="26"/>
              </w:rPr>
              <w:t>7h00: Làm việc tại cơ quan.</w:t>
            </w:r>
          </w:p>
        </w:tc>
      </w:tr>
      <w:tr w:rsidR="00FE306B" w:rsidRPr="00B2004E" w:rsidTr="006D11FA">
        <w:trPr>
          <w:trHeight w:val="428"/>
        </w:trPr>
        <w:tc>
          <w:tcPr>
            <w:tcW w:w="1416" w:type="dxa"/>
            <w:vMerge/>
          </w:tcPr>
          <w:p w:rsidR="00FE306B" w:rsidRPr="00B2004E" w:rsidRDefault="00FE306B" w:rsidP="006D11FA">
            <w:pPr>
              <w:spacing w:after="0" w:line="240" w:lineRule="auto"/>
              <w:jc w:val="center"/>
              <w:rPr>
                <w:rFonts w:ascii="Times New Roman" w:hAnsi="Times New Roman"/>
                <w:sz w:val="26"/>
                <w:szCs w:val="26"/>
              </w:rPr>
            </w:pPr>
          </w:p>
        </w:tc>
        <w:tc>
          <w:tcPr>
            <w:tcW w:w="4111" w:type="dxa"/>
          </w:tcPr>
          <w:p w:rsidR="00FE306B" w:rsidRPr="001A4747" w:rsidRDefault="00FE306B" w:rsidP="006D11FA">
            <w:pPr>
              <w:rPr>
                <w:rFonts w:ascii="Times New Roman" w:hAnsi="Times New Roman"/>
                <w:color w:val="000000"/>
                <w:sz w:val="26"/>
                <w:szCs w:val="26"/>
              </w:rPr>
            </w:pPr>
            <w:r w:rsidRPr="001A4747">
              <w:rPr>
                <w:rFonts w:ascii="Times New Roman" w:hAnsi="Times New Roman"/>
                <w:sz w:val="26"/>
                <w:szCs w:val="26"/>
              </w:rPr>
              <w:t>13h30: Làm việc tại cơ quan</w:t>
            </w:r>
          </w:p>
        </w:tc>
        <w:tc>
          <w:tcPr>
            <w:tcW w:w="4320" w:type="dxa"/>
          </w:tcPr>
          <w:p w:rsidR="00FE306B" w:rsidRPr="001A4747" w:rsidRDefault="00FE306B" w:rsidP="006D11FA">
            <w:pPr>
              <w:rPr>
                <w:rFonts w:ascii="Times New Roman" w:hAnsi="Times New Roman"/>
                <w:color w:val="000000"/>
                <w:sz w:val="26"/>
                <w:szCs w:val="26"/>
              </w:rPr>
            </w:pPr>
            <w:r w:rsidRPr="001A4747">
              <w:rPr>
                <w:rFonts w:ascii="Times New Roman" w:hAnsi="Times New Roman"/>
                <w:sz w:val="26"/>
                <w:szCs w:val="26"/>
              </w:rPr>
              <w:t>13h30: Làm việc tại cơ quan</w:t>
            </w:r>
          </w:p>
        </w:tc>
        <w:tc>
          <w:tcPr>
            <w:tcW w:w="4187" w:type="dxa"/>
          </w:tcPr>
          <w:p w:rsidR="00FE306B" w:rsidRPr="001A4747" w:rsidRDefault="00FE306B" w:rsidP="006D11FA">
            <w:pPr>
              <w:rPr>
                <w:rFonts w:ascii="Times New Roman" w:hAnsi="Times New Roman"/>
                <w:color w:val="000000"/>
                <w:sz w:val="26"/>
                <w:szCs w:val="26"/>
              </w:rPr>
            </w:pPr>
            <w:r w:rsidRPr="001A4747">
              <w:rPr>
                <w:rFonts w:ascii="Times New Roman" w:hAnsi="Times New Roman"/>
                <w:sz w:val="26"/>
                <w:szCs w:val="26"/>
              </w:rPr>
              <w:t>13h30: Làm việc tại cơ quan</w:t>
            </w:r>
          </w:p>
        </w:tc>
      </w:tr>
    </w:tbl>
    <w:p w:rsidR="00867C70" w:rsidRDefault="00867C70" w:rsidP="00867C70"/>
    <w:p w:rsidR="00867C70" w:rsidRDefault="00867C70" w:rsidP="00867C70"/>
    <w:p w:rsidR="00867C70" w:rsidRDefault="00867C70" w:rsidP="00867C70"/>
    <w:p w:rsidR="00867C70" w:rsidRDefault="00867C70" w:rsidP="00867C70"/>
    <w:p w:rsidR="00867C70" w:rsidRDefault="00867C70" w:rsidP="00867C70"/>
    <w:p w:rsidR="007F689D" w:rsidRDefault="007F689D"/>
    <w:sectPr w:rsidR="007F689D" w:rsidSect="00771C21">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70"/>
    <w:rsid w:val="00100BBE"/>
    <w:rsid w:val="00164369"/>
    <w:rsid w:val="001B7E06"/>
    <w:rsid w:val="003578B6"/>
    <w:rsid w:val="00427D9A"/>
    <w:rsid w:val="004D1C16"/>
    <w:rsid w:val="00556BB5"/>
    <w:rsid w:val="007F689D"/>
    <w:rsid w:val="0084372D"/>
    <w:rsid w:val="00867C70"/>
    <w:rsid w:val="008722CF"/>
    <w:rsid w:val="008F1B32"/>
    <w:rsid w:val="00B626AA"/>
    <w:rsid w:val="00C241F1"/>
    <w:rsid w:val="00C81642"/>
    <w:rsid w:val="00FD0CE2"/>
    <w:rsid w:val="00FE3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7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7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5B99D-DCB9-4AAA-A15E-D8E4425E9C95}"/>
</file>

<file path=customXml/itemProps2.xml><?xml version="1.0" encoding="utf-8"?>
<ds:datastoreItem xmlns:ds="http://schemas.openxmlformats.org/officeDocument/2006/customXml" ds:itemID="{63BD2BC4-D29A-4956-9761-0DCE06D9CF2A}"/>
</file>

<file path=customXml/itemProps3.xml><?xml version="1.0" encoding="utf-8"?>
<ds:datastoreItem xmlns:ds="http://schemas.openxmlformats.org/officeDocument/2006/customXml" ds:itemID="{8A72D297-2A97-4862-B634-2CF4770D7A17}"/>
</file>

<file path=docProps/app.xml><?xml version="1.0" encoding="utf-8"?>
<Properties xmlns="http://schemas.openxmlformats.org/officeDocument/2006/extended-properties" xmlns:vt="http://schemas.openxmlformats.org/officeDocument/2006/docPropsVTypes">
  <Template>Normal</Template>
  <TotalTime>527</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Luxury</cp:lastModifiedBy>
  <cp:revision>8</cp:revision>
  <dcterms:created xsi:type="dcterms:W3CDTF">2024-07-05T00:52:00Z</dcterms:created>
  <dcterms:modified xsi:type="dcterms:W3CDTF">2024-07-07T15:08:00Z</dcterms:modified>
</cp:coreProperties>
</file>